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9388" w14:textId="77777777" w:rsidR="00F51B7E" w:rsidRDefault="00F51B7E">
      <w:pPr>
        <w:pStyle w:val="a9"/>
      </w:pPr>
    </w:p>
    <w:p w14:paraId="27758639" w14:textId="77777777" w:rsidR="00F51B7E" w:rsidRDefault="00000000">
      <w:pPr>
        <w:pStyle w:val="ae"/>
        <w:adjustRightInd/>
        <w:snapToGrid/>
        <w:spacing w:before="0" w:after="0" w:line="400" w:lineRule="exact"/>
        <w:ind w:firstLineChars="200" w:firstLine="720"/>
        <w:outlineLvl w:val="9"/>
        <w:rPr>
          <w:rFonts w:ascii="宋体" w:eastAsia="宋体" w:hAnsi="宋体" w:cs="宋体" w:hint="eastAsia"/>
          <w:b w:val="0"/>
          <w:bCs w:val="0"/>
          <w:color w:val="000000"/>
          <w:sz w:val="21"/>
          <w:szCs w:val="21"/>
        </w:rPr>
      </w:pPr>
      <w:r>
        <w:rPr>
          <w:rFonts w:ascii="黑体" w:eastAsia="黑体" w:hAnsi="黑体" w:cs="黑体" w:hint="eastAsia"/>
          <w:b w:val="0"/>
          <w:bCs w:val="0"/>
          <w:sz w:val="36"/>
          <w:szCs w:val="36"/>
        </w:rPr>
        <w:t>资产报废回收合同</w:t>
      </w:r>
    </w:p>
    <w:p w14:paraId="62AB0CED" w14:textId="2DFD450D" w:rsidR="00F51B7E" w:rsidRDefault="00000000">
      <w:pPr>
        <w:pStyle w:val="ad"/>
        <w:wordWrap w:val="0"/>
        <w:adjustRightInd/>
        <w:snapToGrid/>
        <w:spacing w:before="0" w:line="400" w:lineRule="exact"/>
        <w:ind w:firstLineChars="200" w:firstLine="480"/>
        <w:rPr>
          <w:rFonts w:ascii="宋体" w:eastAsia="宋体" w:hAnsi="宋体" w:cs="宋体" w:hint="eastAsia"/>
          <w:color w:val="000000"/>
          <w:szCs w:val="24"/>
        </w:rPr>
      </w:pPr>
      <w:r>
        <w:rPr>
          <w:rFonts w:ascii="宋体" w:eastAsia="宋体" w:hAnsi="宋体" w:cs="宋体" w:hint="eastAsia"/>
          <w:color w:val="000000"/>
          <w:szCs w:val="24"/>
        </w:rPr>
        <w:t>甲方（出售方）：</w:t>
      </w:r>
      <w:r>
        <w:rPr>
          <w:rFonts w:ascii="宋体" w:eastAsia="宋体" w:hAnsi="宋体" w:cs="宋体" w:hint="eastAsia"/>
          <w:color w:val="000000"/>
          <w:szCs w:val="24"/>
          <w:u w:val="single"/>
        </w:rPr>
        <w:t>桂林市</w:t>
      </w:r>
      <w:r w:rsidR="001A420E">
        <w:rPr>
          <w:rFonts w:ascii="宋体" w:eastAsia="宋体" w:hAnsi="宋体" w:cs="宋体" w:hint="eastAsia"/>
          <w:color w:val="000000"/>
          <w:szCs w:val="24"/>
          <w:u w:val="single"/>
        </w:rPr>
        <w:t>教育局</w:t>
      </w:r>
      <w:r>
        <w:rPr>
          <w:rFonts w:ascii="宋体" w:eastAsia="宋体" w:hAnsi="宋体" w:cs="宋体" w:hint="eastAsia"/>
          <w:color w:val="000000"/>
          <w:szCs w:val="24"/>
          <w:u w:val="single"/>
        </w:rPr>
        <w:t xml:space="preserve"> </w:t>
      </w:r>
    </w:p>
    <w:p w14:paraId="571BC03B" w14:textId="77777777" w:rsidR="00F51B7E" w:rsidRDefault="00000000">
      <w:pPr>
        <w:pStyle w:val="ad"/>
        <w:wordWrap w:val="0"/>
        <w:adjustRightInd/>
        <w:snapToGrid/>
        <w:spacing w:before="0" w:line="400" w:lineRule="exact"/>
        <w:ind w:firstLineChars="200" w:firstLine="480"/>
        <w:rPr>
          <w:rFonts w:ascii="宋体" w:eastAsia="宋体" w:hAnsi="宋体" w:cs="宋体" w:hint="eastAsia"/>
          <w:color w:val="000000"/>
          <w:szCs w:val="24"/>
        </w:rPr>
      </w:pPr>
      <w:r>
        <w:rPr>
          <w:rFonts w:ascii="宋体" w:eastAsia="宋体" w:hAnsi="宋体" w:cs="宋体" w:hint="eastAsia"/>
          <w:color w:val="000000"/>
          <w:szCs w:val="24"/>
        </w:rPr>
        <w:t>乙方（回收方）：</w:t>
      </w:r>
      <w:r>
        <w:rPr>
          <w:rFonts w:ascii="宋体" w:eastAsia="宋体" w:hAnsi="宋体" w:cs="宋体" w:hint="eastAsia"/>
          <w:color w:val="000000"/>
          <w:szCs w:val="24"/>
          <w:u w:val="single"/>
        </w:rPr>
        <w:t xml:space="preserve">                     </w:t>
      </w:r>
    </w:p>
    <w:p w14:paraId="5EAA72FF" w14:textId="77777777" w:rsidR="00F51B7E" w:rsidRDefault="00000000">
      <w:pPr>
        <w:pStyle w:val="ad"/>
        <w:wordWrap w:val="0"/>
        <w:adjustRightInd/>
        <w:snapToGrid/>
        <w:spacing w:before="0" w:line="400" w:lineRule="exact"/>
        <w:ind w:firstLineChars="200" w:firstLine="480"/>
        <w:rPr>
          <w:rFonts w:ascii="宋体" w:eastAsia="宋体" w:hAnsi="宋体" w:cs="宋体" w:hint="eastAsia"/>
          <w:color w:val="000000"/>
          <w:szCs w:val="24"/>
        </w:rPr>
      </w:pPr>
      <w:r>
        <w:rPr>
          <w:rFonts w:ascii="宋体" w:eastAsia="宋体" w:hAnsi="宋体" w:cs="宋体" w:hint="eastAsia"/>
          <w:color w:val="000000"/>
          <w:szCs w:val="24"/>
        </w:rPr>
        <w:t>甲乙双方本着平等互利的原则，经友好协商，就乙方收购甲方可回收报废的资产事宜，达成以下条款，以资双方遵照执行。</w:t>
      </w:r>
    </w:p>
    <w:p w14:paraId="4C0A7920" w14:textId="77777777" w:rsidR="00F51B7E" w:rsidRDefault="00000000">
      <w:pPr>
        <w:pStyle w:val="ad"/>
        <w:numPr>
          <w:ilvl w:val="0"/>
          <w:numId w:val="1"/>
        </w:numPr>
        <w:wordWrap w:val="0"/>
        <w:adjustRightInd/>
        <w:snapToGrid/>
        <w:spacing w:before="0" w:line="400" w:lineRule="exact"/>
        <w:ind w:firstLineChars="200" w:firstLine="480"/>
        <w:outlineLvl w:val="0"/>
        <w:rPr>
          <w:rFonts w:ascii="宋体" w:eastAsia="宋体" w:hAnsi="宋体" w:cs="宋体" w:hint="eastAsia"/>
          <w:color w:val="000000"/>
          <w:szCs w:val="24"/>
        </w:rPr>
      </w:pPr>
      <w:r>
        <w:rPr>
          <w:rFonts w:ascii="宋体" w:eastAsia="宋体" w:hAnsi="宋体" w:cs="宋体" w:hint="eastAsia"/>
          <w:color w:val="000000"/>
          <w:szCs w:val="24"/>
        </w:rPr>
        <w:t>标的物</w:t>
      </w:r>
    </w:p>
    <w:p w14:paraId="48D5AE52" w14:textId="012E63FD"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甲方同意将资产报废竞价公告清单中的物品出售给乙方，由乙方于</w:t>
      </w:r>
      <w:r w:rsidR="001A420E">
        <w:rPr>
          <w:rFonts w:ascii="宋体" w:eastAsia="宋体" w:hAnsi="宋体" w:cs="宋体" w:hint="eastAsia"/>
          <w:color w:val="000000"/>
          <w:szCs w:val="24"/>
        </w:rPr>
        <w:t xml:space="preserve">  </w:t>
      </w:r>
      <w:r>
        <w:rPr>
          <w:rFonts w:ascii="宋体" w:eastAsia="宋体" w:hAnsi="宋体" w:cs="宋体" w:hint="eastAsia"/>
          <w:color w:val="000000"/>
          <w:szCs w:val="24"/>
        </w:rPr>
        <w:t>年</w:t>
      </w:r>
      <w:r w:rsidR="001A420E">
        <w:rPr>
          <w:rFonts w:ascii="宋体" w:eastAsia="宋体" w:hAnsi="宋体" w:cs="宋体" w:hint="eastAsia"/>
          <w:color w:val="000000"/>
          <w:szCs w:val="24"/>
        </w:rPr>
        <w:t xml:space="preserve">  </w:t>
      </w:r>
      <w:r>
        <w:rPr>
          <w:rFonts w:ascii="宋体" w:eastAsia="宋体" w:hAnsi="宋体" w:cs="宋体" w:hint="eastAsia"/>
          <w:color w:val="000000"/>
          <w:szCs w:val="24"/>
        </w:rPr>
        <w:t>月</w:t>
      </w:r>
      <w:r w:rsidR="001A420E">
        <w:rPr>
          <w:rFonts w:ascii="宋体" w:eastAsia="宋体" w:hAnsi="宋体" w:cs="宋体" w:hint="eastAsia"/>
          <w:color w:val="000000"/>
          <w:szCs w:val="24"/>
        </w:rPr>
        <w:t xml:space="preserve">  </w:t>
      </w:r>
      <w:r>
        <w:rPr>
          <w:rFonts w:ascii="宋体" w:eastAsia="宋体" w:hAnsi="宋体" w:cs="宋体" w:hint="eastAsia"/>
          <w:color w:val="000000"/>
          <w:szCs w:val="24"/>
        </w:rPr>
        <w:t>日前到甲方指定地址进行回收。乙方因故不能于指定日期进行回收的，视为乙方违约，乙方承担违约责任。</w:t>
      </w:r>
    </w:p>
    <w:p w14:paraId="488D56A1"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乙方免费将甲方现存的灯管、过期药品、电池等有害垃圾处理，严格按国家有关规定进行处理。如在处理过程中违反相关规定的，有乙方承担全部责任。</w:t>
      </w:r>
    </w:p>
    <w:p w14:paraId="71414C55" w14:textId="77777777" w:rsidR="00F51B7E" w:rsidRDefault="00000000">
      <w:pPr>
        <w:pStyle w:val="ad"/>
        <w:numPr>
          <w:ilvl w:val="0"/>
          <w:numId w:val="1"/>
        </w:numPr>
        <w:wordWrap w:val="0"/>
        <w:adjustRightInd/>
        <w:snapToGrid/>
        <w:spacing w:before="0" w:line="400" w:lineRule="exact"/>
        <w:ind w:firstLineChars="200" w:firstLine="480"/>
        <w:outlineLvl w:val="0"/>
        <w:rPr>
          <w:rFonts w:ascii="宋体" w:eastAsia="宋体" w:hAnsi="宋体" w:cs="宋体" w:hint="eastAsia"/>
          <w:color w:val="000000"/>
          <w:szCs w:val="24"/>
        </w:rPr>
      </w:pPr>
      <w:r>
        <w:rPr>
          <w:rFonts w:ascii="宋体" w:eastAsia="宋体" w:hAnsi="宋体" w:cs="宋体" w:hint="eastAsia"/>
          <w:color w:val="000000"/>
          <w:szCs w:val="24"/>
        </w:rPr>
        <w:t>合同价款及付款方式</w:t>
      </w:r>
    </w:p>
    <w:p w14:paraId="711A3DA8" w14:textId="1E24DE8A" w:rsidR="00F51B7E" w:rsidRDefault="00000000">
      <w:pPr>
        <w:pStyle w:val="ad"/>
        <w:numPr>
          <w:ilvl w:val="0"/>
          <w:numId w:val="2"/>
        </w:numPr>
        <w:wordWrap w:val="0"/>
        <w:adjustRightInd/>
        <w:snapToGrid/>
        <w:spacing w:before="0" w:line="400" w:lineRule="exact"/>
        <w:ind w:firstLineChars="200" w:firstLine="480"/>
        <w:rPr>
          <w:rFonts w:ascii="宋体" w:eastAsia="宋体" w:hAnsi="宋体" w:cs="宋体" w:hint="eastAsia"/>
          <w:color w:val="000000"/>
          <w:szCs w:val="24"/>
        </w:rPr>
      </w:pPr>
      <w:r>
        <w:rPr>
          <w:rFonts w:ascii="宋体" w:eastAsia="宋体" w:hAnsi="宋体" w:cs="宋体" w:hint="eastAsia"/>
          <w:color w:val="000000"/>
          <w:szCs w:val="24"/>
        </w:rPr>
        <w:t>乙方诚实经营，按照乙方的竞价函单价回收，实际数量以最后装车数量为准。在装车结束后，乙方需按实际装车的价款缴存桂林市财政局指定账户。</w:t>
      </w:r>
    </w:p>
    <w:p w14:paraId="16BC3BB6" w14:textId="2BE96CFD" w:rsidR="00F51B7E" w:rsidRDefault="00000000">
      <w:pPr>
        <w:pStyle w:val="ad"/>
        <w:wordWrap w:val="0"/>
        <w:adjustRightInd/>
        <w:snapToGrid/>
        <w:spacing w:before="0" w:line="400" w:lineRule="exact"/>
        <w:ind w:firstLineChars="200" w:firstLine="480"/>
        <w:rPr>
          <w:rFonts w:ascii="宋体" w:eastAsia="宋体" w:hAnsi="宋体" w:cs="宋体" w:hint="eastAsia"/>
          <w:color w:val="000000"/>
          <w:szCs w:val="24"/>
        </w:rPr>
      </w:pPr>
      <w:r>
        <w:rPr>
          <w:rFonts w:ascii="宋体" w:eastAsia="宋体" w:hAnsi="宋体" w:cs="宋体" w:hint="eastAsia"/>
          <w:color w:val="000000"/>
          <w:szCs w:val="24"/>
        </w:rPr>
        <w:t>2、乙方在完成装车运走所回收物品后，3个工作日内到桂林市财政局办理完缴费手续，并完成缴费。逾期一天，按每天</w:t>
      </w:r>
      <w:r w:rsidR="00E000A9">
        <w:rPr>
          <w:rFonts w:ascii="宋体" w:eastAsia="宋体" w:hAnsi="宋体" w:cs="宋体" w:hint="eastAsia"/>
          <w:color w:val="000000"/>
          <w:szCs w:val="24"/>
        </w:rPr>
        <w:t>500</w:t>
      </w:r>
      <w:r>
        <w:rPr>
          <w:rFonts w:ascii="宋体" w:eastAsia="宋体" w:hAnsi="宋体" w:cs="宋体" w:hint="eastAsia"/>
          <w:color w:val="000000"/>
          <w:szCs w:val="24"/>
        </w:rPr>
        <w:t>元的违约金处理，依此类推。</w:t>
      </w:r>
    </w:p>
    <w:p w14:paraId="4E4B7B53" w14:textId="77777777" w:rsidR="00F51B7E" w:rsidRDefault="00000000">
      <w:pPr>
        <w:pStyle w:val="ad"/>
        <w:numPr>
          <w:ilvl w:val="0"/>
          <w:numId w:val="1"/>
        </w:numPr>
        <w:wordWrap w:val="0"/>
        <w:adjustRightInd/>
        <w:snapToGrid/>
        <w:spacing w:before="0" w:line="400" w:lineRule="exact"/>
        <w:ind w:firstLineChars="200" w:firstLine="480"/>
        <w:outlineLvl w:val="0"/>
        <w:rPr>
          <w:rFonts w:ascii="宋体" w:eastAsia="宋体" w:hAnsi="宋体" w:cs="宋体" w:hint="eastAsia"/>
          <w:color w:val="000000"/>
          <w:szCs w:val="24"/>
        </w:rPr>
      </w:pPr>
      <w:r>
        <w:rPr>
          <w:rFonts w:ascii="宋体" w:eastAsia="宋体" w:hAnsi="宋体" w:cs="宋体" w:hint="eastAsia"/>
          <w:color w:val="000000"/>
          <w:szCs w:val="24"/>
        </w:rPr>
        <w:t>双方的权利和义务</w:t>
      </w:r>
    </w:p>
    <w:p w14:paraId="40C7008F"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所回收物品由乙方派人捆扎、装运，费用及工资由乙方承担。乙方保证安全，如有安全事故发生，由乙方负责，与甲方无关。</w:t>
      </w:r>
    </w:p>
    <w:p w14:paraId="2D6D4CE3"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乙方人员应遵守甲方单位管理制度，接受甲方的监督。</w:t>
      </w:r>
    </w:p>
    <w:p w14:paraId="552B5942"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在乙方收购过程中，甲方应尽量提供必要的协助工作。</w:t>
      </w:r>
    </w:p>
    <w:p w14:paraId="7B0C2D0A"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乙方应保证自身或转售的收购单位具有合法的收购资质和经营范围，且不会因收购行为或乙方之其他行为而导致任何司法或行政强制程序给甲方造成任何损害。</w:t>
      </w:r>
    </w:p>
    <w:p w14:paraId="1D28C056" w14:textId="77777777" w:rsidR="00F51B7E" w:rsidRDefault="00F51B7E">
      <w:pPr>
        <w:pStyle w:val="ad"/>
        <w:numPr>
          <w:ilvl w:val="0"/>
          <w:numId w:val="1"/>
        </w:numPr>
        <w:wordWrap w:val="0"/>
        <w:adjustRightInd/>
        <w:snapToGrid/>
        <w:spacing w:before="0" w:line="400" w:lineRule="exact"/>
        <w:ind w:firstLineChars="200" w:firstLine="480"/>
        <w:outlineLvl w:val="0"/>
        <w:rPr>
          <w:rFonts w:ascii="宋体" w:eastAsia="宋体" w:hAnsi="宋体" w:cs="宋体" w:hint="eastAsia"/>
          <w:color w:val="000000"/>
          <w:szCs w:val="24"/>
        </w:rPr>
      </w:pPr>
    </w:p>
    <w:p w14:paraId="3F6765B4" w14:textId="77777777" w:rsidR="00F51B7E" w:rsidRDefault="00000000">
      <w:pPr>
        <w:pStyle w:val="ad"/>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一、乙方人员、车辆进出校园时，甲方相关负责人及保安人员应严格检查后方可放行。</w:t>
      </w:r>
    </w:p>
    <w:p w14:paraId="7CB588A6" w14:textId="77777777" w:rsidR="00F51B7E" w:rsidRDefault="00000000">
      <w:pPr>
        <w:pStyle w:val="ad"/>
        <w:wordWrap w:val="0"/>
        <w:adjustRightInd/>
        <w:snapToGrid/>
        <w:spacing w:before="0" w:line="400" w:lineRule="exact"/>
        <w:ind w:leftChars="200" w:left="440"/>
        <w:outlineLvl w:val="1"/>
        <w:rPr>
          <w:rFonts w:ascii="宋体" w:eastAsia="宋体" w:hAnsi="宋体" w:cs="宋体" w:hint="eastAsia"/>
          <w:color w:val="000000"/>
          <w:szCs w:val="24"/>
        </w:rPr>
      </w:pPr>
      <w:r>
        <w:rPr>
          <w:rFonts w:ascii="宋体" w:eastAsia="宋体" w:hAnsi="宋体" w:cs="宋体" w:hint="eastAsia"/>
          <w:color w:val="000000"/>
          <w:szCs w:val="24"/>
        </w:rPr>
        <w:lastRenderedPageBreak/>
        <w:t>二、凡因本合同引起的或与合同有关的任何争议，双方应首先友好协商解决，如在协商之后不能解决争议的，则任何一方可向</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所在地的人民法院提起诉讼。</w:t>
      </w:r>
    </w:p>
    <w:p w14:paraId="5B483579"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本协议一式</w:t>
      </w:r>
      <w:r>
        <w:rPr>
          <w:rFonts w:ascii="宋体" w:eastAsia="宋体" w:hAnsi="宋体" w:cs="宋体" w:hint="eastAsia"/>
          <w:color w:val="000000"/>
          <w:szCs w:val="24"/>
          <w:u w:val="single"/>
        </w:rPr>
        <w:t xml:space="preserve"> 四</w:t>
      </w:r>
      <w:r>
        <w:rPr>
          <w:rFonts w:ascii="宋体" w:eastAsia="宋体" w:hAnsi="宋体" w:cs="宋体" w:hint="eastAsia"/>
          <w:color w:val="000000"/>
          <w:szCs w:val="24"/>
        </w:rPr>
        <w:t>份，协议各方各执</w:t>
      </w:r>
      <w:r>
        <w:rPr>
          <w:rFonts w:ascii="宋体" w:eastAsia="宋体" w:hAnsi="宋体" w:cs="宋体" w:hint="eastAsia"/>
          <w:color w:val="000000"/>
          <w:szCs w:val="24"/>
          <w:u w:val="single"/>
        </w:rPr>
        <w:t xml:space="preserve"> 两</w:t>
      </w:r>
      <w:r>
        <w:rPr>
          <w:rFonts w:ascii="宋体" w:eastAsia="宋体" w:hAnsi="宋体" w:cs="宋体" w:hint="eastAsia"/>
          <w:color w:val="000000"/>
          <w:szCs w:val="24"/>
        </w:rPr>
        <w:t>份。各</w:t>
      </w:r>
      <w:proofErr w:type="gramStart"/>
      <w:r>
        <w:rPr>
          <w:rFonts w:ascii="宋体" w:eastAsia="宋体" w:hAnsi="宋体" w:cs="宋体" w:hint="eastAsia"/>
          <w:color w:val="000000"/>
          <w:szCs w:val="24"/>
        </w:rPr>
        <w:t>份协议</w:t>
      </w:r>
      <w:proofErr w:type="gramEnd"/>
      <w:r>
        <w:rPr>
          <w:rFonts w:ascii="宋体" w:eastAsia="宋体" w:hAnsi="宋体" w:cs="宋体" w:hint="eastAsia"/>
          <w:color w:val="000000"/>
          <w:szCs w:val="24"/>
        </w:rPr>
        <w:t>文本具有同等法律效力。</w:t>
      </w:r>
    </w:p>
    <w:p w14:paraId="7C3855D2" w14:textId="77777777" w:rsidR="00F51B7E" w:rsidRDefault="00000000">
      <w:pPr>
        <w:pStyle w:val="ad"/>
        <w:numPr>
          <w:ilvl w:val="1"/>
          <w:numId w:val="1"/>
        </w:numPr>
        <w:wordWrap w:val="0"/>
        <w:adjustRightInd/>
        <w:snapToGrid/>
        <w:spacing w:before="0" w:line="400" w:lineRule="exact"/>
        <w:ind w:firstLineChars="200" w:firstLine="480"/>
        <w:outlineLvl w:val="1"/>
        <w:rPr>
          <w:rFonts w:ascii="宋体" w:eastAsia="宋体" w:hAnsi="宋体" w:cs="宋体" w:hint="eastAsia"/>
          <w:color w:val="000000"/>
          <w:szCs w:val="24"/>
        </w:rPr>
      </w:pPr>
      <w:r>
        <w:rPr>
          <w:rFonts w:ascii="宋体" w:eastAsia="宋体" w:hAnsi="宋体" w:cs="宋体" w:hint="eastAsia"/>
          <w:color w:val="000000"/>
          <w:szCs w:val="24"/>
        </w:rPr>
        <w:t>本协议签署时间：</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年</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月</w:t>
      </w:r>
      <w:r>
        <w:rPr>
          <w:rFonts w:ascii="宋体" w:eastAsia="宋体" w:hAnsi="宋体" w:cs="宋体" w:hint="eastAsia"/>
          <w:color w:val="000000"/>
          <w:szCs w:val="24"/>
          <w:u w:val="single"/>
        </w:rPr>
        <w:t>   </w:t>
      </w:r>
      <w:r>
        <w:rPr>
          <w:rFonts w:ascii="宋体" w:eastAsia="宋体" w:hAnsi="宋体" w:cs="宋体" w:hint="eastAsia"/>
          <w:color w:val="000000"/>
          <w:szCs w:val="24"/>
        </w:rPr>
        <w:t>日。</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51B7E" w14:paraId="2C7A6F4F" w14:textId="77777777">
        <w:trPr>
          <w:trHeight w:val="504"/>
        </w:trPr>
        <w:tc>
          <w:tcPr>
            <w:tcW w:w="2500" w:type="pct"/>
          </w:tcPr>
          <w:p w14:paraId="18414497" w14:textId="77777777" w:rsidR="00F51B7E" w:rsidRDefault="00000000">
            <w:pPr>
              <w:pStyle w:val="ad"/>
              <w:wordWrap w:val="0"/>
              <w:adjustRightInd/>
              <w:snapToGrid/>
              <w:spacing w:before="0" w:line="400" w:lineRule="exact"/>
              <w:rPr>
                <w:rFonts w:ascii="宋体" w:eastAsia="宋体" w:hAnsi="宋体" w:cs="宋体" w:hint="eastAsia"/>
                <w:color w:val="000000"/>
                <w:szCs w:val="24"/>
              </w:rPr>
            </w:pPr>
            <w:r>
              <w:rPr>
                <w:rFonts w:ascii="宋体" w:eastAsia="宋体" w:hAnsi="宋体" w:cs="宋体" w:hint="eastAsia"/>
                <w:color w:val="000000"/>
                <w:szCs w:val="24"/>
              </w:rPr>
              <w:t>甲方（盖章）：</w:t>
            </w:r>
          </w:p>
        </w:tc>
        <w:tc>
          <w:tcPr>
            <w:tcW w:w="2500" w:type="pct"/>
          </w:tcPr>
          <w:p w14:paraId="1AF10C88" w14:textId="77777777" w:rsidR="00F51B7E" w:rsidRDefault="00000000">
            <w:pPr>
              <w:pStyle w:val="ad"/>
              <w:wordWrap w:val="0"/>
              <w:adjustRightInd/>
              <w:snapToGrid/>
              <w:spacing w:before="0" w:line="400" w:lineRule="exact"/>
              <w:rPr>
                <w:rFonts w:ascii="宋体" w:eastAsia="宋体" w:hAnsi="宋体" w:cs="宋体" w:hint="eastAsia"/>
                <w:color w:val="000000"/>
                <w:szCs w:val="24"/>
              </w:rPr>
            </w:pPr>
            <w:r>
              <w:rPr>
                <w:rFonts w:ascii="宋体" w:eastAsia="宋体" w:hAnsi="宋体" w:cs="宋体" w:hint="eastAsia"/>
                <w:color w:val="000000"/>
                <w:szCs w:val="24"/>
              </w:rPr>
              <w:t>乙方（盖章）：</w:t>
            </w:r>
          </w:p>
        </w:tc>
      </w:tr>
      <w:tr w:rsidR="00F51B7E" w14:paraId="39C56BC2" w14:textId="77777777">
        <w:tc>
          <w:tcPr>
            <w:tcW w:w="2500" w:type="pct"/>
          </w:tcPr>
          <w:p w14:paraId="700D027D" w14:textId="77777777" w:rsidR="00F51B7E" w:rsidRDefault="00000000">
            <w:pPr>
              <w:pStyle w:val="ad"/>
              <w:wordWrap w:val="0"/>
              <w:adjustRightInd/>
              <w:snapToGrid/>
              <w:spacing w:before="0" w:line="400" w:lineRule="exact"/>
              <w:rPr>
                <w:rFonts w:ascii="宋体" w:eastAsia="宋体" w:hAnsi="宋体" w:cs="宋体" w:hint="eastAsia"/>
                <w:color w:val="000000"/>
                <w:szCs w:val="24"/>
                <w:u w:val="single"/>
              </w:rPr>
            </w:pPr>
            <w:r>
              <w:rPr>
                <w:rFonts w:ascii="宋体" w:eastAsia="宋体" w:hAnsi="宋体" w:cs="宋体" w:hint="eastAsia"/>
                <w:color w:val="000000"/>
                <w:szCs w:val="24"/>
              </w:rPr>
              <w:t>法人或委托代理人签字：</w:t>
            </w:r>
            <w:r>
              <w:rPr>
                <w:rFonts w:ascii="宋体" w:eastAsia="宋体" w:hAnsi="宋体" w:cs="宋体" w:hint="eastAsia"/>
                <w:color w:val="000000"/>
                <w:szCs w:val="24"/>
                <w:u w:val="single"/>
              </w:rPr>
              <w:t xml:space="preserve">             </w:t>
            </w:r>
          </w:p>
        </w:tc>
        <w:tc>
          <w:tcPr>
            <w:tcW w:w="2500" w:type="pct"/>
          </w:tcPr>
          <w:p w14:paraId="3E25589E" w14:textId="77777777" w:rsidR="00F51B7E" w:rsidRDefault="00000000">
            <w:pPr>
              <w:pStyle w:val="ad"/>
              <w:wordWrap w:val="0"/>
              <w:adjustRightInd/>
              <w:snapToGrid/>
              <w:spacing w:before="0" w:line="400" w:lineRule="exact"/>
              <w:rPr>
                <w:rFonts w:ascii="宋体" w:eastAsia="宋体" w:hAnsi="宋体" w:cs="宋体" w:hint="eastAsia"/>
                <w:color w:val="000000"/>
                <w:szCs w:val="24"/>
                <w:u w:val="single"/>
              </w:rPr>
            </w:pPr>
            <w:r>
              <w:rPr>
                <w:rFonts w:ascii="宋体" w:eastAsia="宋体" w:hAnsi="宋体" w:cs="宋体" w:hint="eastAsia"/>
                <w:color w:val="000000"/>
                <w:szCs w:val="24"/>
              </w:rPr>
              <w:t>法人或委托代理人签字：</w:t>
            </w:r>
            <w:r>
              <w:rPr>
                <w:rFonts w:ascii="宋体" w:eastAsia="宋体" w:hAnsi="宋体" w:cs="宋体" w:hint="eastAsia"/>
                <w:color w:val="000000"/>
                <w:szCs w:val="24"/>
                <w:u w:val="single"/>
              </w:rPr>
              <w:t xml:space="preserve">             </w:t>
            </w:r>
          </w:p>
        </w:tc>
      </w:tr>
      <w:tr w:rsidR="00F51B7E" w14:paraId="2435EB13" w14:textId="77777777">
        <w:tc>
          <w:tcPr>
            <w:tcW w:w="2500" w:type="pct"/>
          </w:tcPr>
          <w:p w14:paraId="65C3BA74" w14:textId="77777777" w:rsidR="00F51B7E" w:rsidRDefault="00000000">
            <w:pPr>
              <w:pStyle w:val="ad"/>
              <w:wordWrap w:val="0"/>
              <w:adjustRightInd/>
              <w:snapToGrid/>
              <w:spacing w:before="0" w:line="400" w:lineRule="exact"/>
              <w:rPr>
                <w:rFonts w:ascii="宋体" w:eastAsia="宋体" w:hAnsi="宋体" w:cs="宋体" w:hint="eastAsia"/>
                <w:color w:val="000000"/>
                <w:szCs w:val="24"/>
                <w:u w:val="single"/>
              </w:rPr>
            </w:pPr>
            <w:r>
              <w:rPr>
                <w:rFonts w:ascii="宋体" w:eastAsia="宋体" w:hAnsi="宋体" w:cs="宋体" w:hint="eastAsia"/>
                <w:color w:val="000000"/>
                <w:szCs w:val="24"/>
              </w:rPr>
              <w:t>联系方式：</w:t>
            </w:r>
            <w:r>
              <w:rPr>
                <w:rFonts w:ascii="宋体" w:eastAsia="宋体" w:hAnsi="宋体" w:cs="宋体" w:hint="eastAsia"/>
                <w:color w:val="000000"/>
                <w:szCs w:val="24"/>
                <w:u w:val="single"/>
              </w:rPr>
              <w:t xml:space="preserve">             </w:t>
            </w:r>
          </w:p>
        </w:tc>
        <w:tc>
          <w:tcPr>
            <w:tcW w:w="2500" w:type="pct"/>
          </w:tcPr>
          <w:p w14:paraId="20D4F133" w14:textId="77777777" w:rsidR="00F51B7E" w:rsidRDefault="00000000">
            <w:pPr>
              <w:pStyle w:val="ad"/>
              <w:wordWrap w:val="0"/>
              <w:adjustRightInd/>
              <w:snapToGrid/>
              <w:spacing w:before="0" w:line="400" w:lineRule="exact"/>
              <w:rPr>
                <w:rFonts w:ascii="宋体" w:eastAsia="宋体" w:hAnsi="宋体" w:cs="宋体" w:hint="eastAsia"/>
                <w:color w:val="000000"/>
                <w:szCs w:val="24"/>
                <w:u w:val="single"/>
              </w:rPr>
            </w:pPr>
            <w:r>
              <w:rPr>
                <w:rFonts w:ascii="宋体" w:eastAsia="宋体" w:hAnsi="宋体" w:cs="宋体" w:hint="eastAsia"/>
                <w:color w:val="000000"/>
                <w:szCs w:val="24"/>
              </w:rPr>
              <w:t>联系方式：</w:t>
            </w:r>
            <w:r>
              <w:rPr>
                <w:rFonts w:ascii="宋体" w:eastAsia="宋体" w:hAnsi="宋体" w:cs="宋体" w:hint="eastAsia"/>
                <w:color w:val="000000"/>
                <w:szCs w:val="24"/>
                <w:u w:val="single"/>
              </w:rPr>
              <w:t xml:space="preserve">               </w:t>
            </w:r>
          </w:p>
        </w:tc>
      </w:tr>
      <w:tr w:rsidR="00F51B7E" w14:paraId="7D1BDD0A" w14:textId="77777777">
        <w:tc>
          <w:tcPr>
            <w:tcW w:w="2500" w:type="pct"/>
          </w:tcPr>
          <w:p w14:paraId="4387FE8F" w14:textId="77777777" w:rsidR="00F51B7E" w:rsidRDefault="00000000">
            <w:pPr>
              <w:pStyle w:val="ad"/>
              <w:wordWrap w:val="0"/>
              <w:adjustRightInd/>
              <w:snapToGrid/>
              <w:spacing w:before="0" w:line="400" w:lineRule="exact"/>
              <w:rPr>
                <w:rFonts w:ascii="宋体" w:eastAsia="宋体" w:hAnsi="宋体" w:cs="宋体" w:hint="eastAsia"/>
                <w:color w:val="000000"/>
                <w:szCs w:val="24"/>
                <w:u w:val="single"/>
              </w:rPr>
            </w:pPr>
            <w:r>
              <w:rPr>
                <w:rFonts w:ascii="宋体" w:eastAsia="宋体" w:hAnsi="宋体" w:cs="宋体" w:hint="eastAsia"/>
                <w:color w:val="000000"/>
                <w:szCs w:val="24"/>
              </w:rPr>
              <w:t>地址：</w:t>
            </w:r>
            <w:r>
              <w:rPr>
                <w:rFonts w:ascii="宋体" w:eastAsia="宋体" w:hAnsi="宋体" w:cs="宋体" w:hint="eastAsia"/>
                <w:color w:val="000000"/>
                <w:szCs w:val="24"/>
                <w:u w:val="single"/>
              </w:rPr>
              <w:t xml:space="preserve">                 </w:t>
            </w:r>
          </w:p>
        </w:tc>
        <w:tc>
          <w:tcPr>
            <w:tcW w:w="2500" w:type="pct"/>
          </w:tcPr>
          <w:p w14:paraId="533D98CD" w14:textId="77777777" w:rsidR="00F51B7E" w:rsidRDefault="00000000">
            <w:pPr>
              <w:pStyle w:val="ad"/>
              <w:wordWrap w:val="0"/>
              <w:adjustRightInd/>
              <w:snapToGrid/>
              <w:spacing w:before="0" w:line="400" w:lineRule="exact"/>
              <w:rPr>
                <w:rFonts w:ascii="宋体" w:eastAsia="宋体" w:hAnsi="宋体" w:cs="宋体" w:hint="eastAsia"/>
                <w:color w:val="000000"/>
                <w:szCs w:val="24"/>
                <w:u w:val="single"/>
              </w:rPr>
            </w:pPr>
            <w:r>
              <w:rPr>
                <w:rFonts w:ascii="宋体" w:eastAsia="宋体" w:hAnsi="宋体" w:cs="宋体" w:hint="eastAsia"/>
                <w:color w:val="000000"/>
                <w:szCs w:val="24"/>
              </w:rPr>
              <w:t>地址：</w:t>
            </w:r>
            <w:r>
              <w:rPr>
                <w:rFonts w:ascii="宋体" w:eastAsia="宋体" w:hAnsi="宋体" w:cs="宋体" w:hint="eastAsia"/>
                <w:color w:val="000000"/>
                <w:szCs w:val="24"/>
                <w:u w:val="single"/>
              </w:rPr>
              <w:t xml:space="preserve">                   </w:t>
            </w:r>
          </w:p>
        </w:tc>
      </w:tr>
    </w:tbl>
    <w:p w14:paraId="30FBD067" w14:textId="77777777" w:rsidR="00F51B7E" w:rsidRDefault="00F51B7E">
      <w:pPr>
        <w:pStyle w:val="a9"/>
      </w:pPr>
    </w:p>
    <w:p w14:paraId="4776DE5A" w14:textId="77777777" w:rsidR="00F51B7E" w:rsidRDefault="00F51B7E">
      <w:pPr>
        <w:pStyle w:val="a5"/>
        <w:spacing w:line="400" w:lineRule="exact"/>
        <w:ind w:left="619"/>
        <w:rPr>
          <w:b/>
          <w:sz w:val="32"/>
          <w:szCs w:val="32"/>
        </w:rPr>
      </w:pPr>
    </w:p>
    <w:p w14:paraId="363D01DB" w14:textId="77777777" w:rsidR="00F51B7E" w:rsidRDefault="00F51B7E">
      <w:pPr>
        <w:pStyle w:val="1"/>
        <w:tabs>
          <w:tab w:val="left" w:pos="620"/>
        </w:tabs>
        <w:spacing w:line="493" w:lineRule="exact"/>
        <w:ind w:firstLine="0"/>
        <w:rPr>
          <w:rFonts w:hint="eastAsia"/>
          <w:b/>
          <w:sz w:val="32"/>
        </w:rPr>
      </w:pPr>
    </w:p>
    <w:p w14:paraId="5D7CFC42" w14:textId="77777777" w:rsidR="00F51B7E" w:rsidRDefault="00F51B7E">
      <w:pPr>
        <w:pStyle w:val="1"/>
        <w:tabs>
          <w:tab w:val="left" w:pos="620"/>
        </w:tabs>
        <w:spacing w:line="493" w:lineRule="exact"/>
        <w:ind w:firstLine="0"/>
        <w:rPr>
          <w:rFonts w:hint="eastAsia"/>
          <w:b/>
          <w:sz w:val="32"/>
        </w:rPr>
      </w:pPr>
    </w:p>
    <w:p w14:paraId="1EE657AE" w14:textId="77777777" w:rsidR="00F51B7E" w:rsidRDefault="00F51B7E">
      <w:pPr>
        <w:spacing w:line="220" w:lineRule="atLeast"/>
      </w:pPr>
    </w:p>
    <w:p w14:paraId="05BE70AD" w14:textId="77777777" w:rsidR="00F51B7E" w:rsidRDefault="00F51B7E"/>
    <w:sectPr w:rsidR="00F51B7E">
      <w:headerReference w:type="default" r:id="rId7"/>
      <w:footerReference w:type="default" r:id="rId8"/>
      <w:pgSz w:w="11906" w:h="16838"/>
      <w:pgMar w:top="1134" w:right="1418" w:bottom="1418" w:left="141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E271" w14:textId="77777777" w:rsidR="007C4549" w:rsidRDefault="007C4549">
      <w:pPr>
        <w:spacing w:after="0"/>
      </w:pPr>
      <w:r>
        <w:separator/>
      </w:r>
    </w:p>
  </w:endnote>
  <w:endnote w:type="continuationSeparator" w:id="0">
    <w:p w14:paraId="3E8706ED" w14:textId="77777777" w:rsidR="007C4549" w:rsidRDefault="007C4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4527" w14:textId="77777777" w:rsidR="00F51B7E" w:rsidRDefault="00000000">
    <w:pPr>
      <w:pStyle w:val="a9"/>
      <w:wordWrap w:val="0"/>
      <w:ind w:firstLineChars="2250" w:firstLine="4050"/>
      <w:jc w:val="right"/>
    </w:pPr>
    <w:r>
      <w:t xml:space="preserve">- </w:t>
    </w:r>
    <w:r>
      <w:fldChar w:fldCharType="begin"/>
    </w:r>
    <w:r>
      <w:rPr>
        <w:rStyle w:val="af0"/>
      </w:rPr>
      <w:instrText xml:space="preserve">PAGE  </w:instrText>
    </w:r>
    <w:r>
      <w:fldChar w:fldCharType="separate"/>
    </w:r>
    <w:r>
      <w:rPr>
        <w:rStyle w:val="af0"/>
      </w:rP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C591" w14:textId="77777777" w:rsidR="007C4549" w:rsidRDefault="007C4549">
      <w:pPr>
        <w:spacing w:after="0"/>
      </w:pPr>
      <w:r>
        <w:separator/>
      </w:r>
    </w:p>
  </w:footnote>
  <w:footnote w:type="continuationSeparator" w:id="0">
    <w:p w14:paraId="04AB9678" w14:textId="77777777" w:rsidR="007C4549" w:rsidRDefault="007C45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6F0A" w14:textId="77777777" w:rsidR="00F51B7E" w:rsidRDefault="00F51B7E">
    <w:pPr>
      <w:pStyle w:val="ab"/>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D91C2"/>
    <w:multiLevelType w:val="multilevel"/>
    <w:tmpl w:val="6AAD91C2"/>
    <w:lvl w:ilvl="0">
      <w:start w:val="1"/>
      <w:numFmt w:val="chineseCounting"/>
      <w:suff w:val="nothing"/>
      <w:lvlText w:val="第%1条 "/>
      <w:lvlJc w:val="left"/>
      <w:pPr>
        <w:tabs>
          <w:tab w:val="left" w:pos="0"/>
        </w:tabs>
        <w:ind w:left="0" w:firstLine="402"/>
      </w:pPr>
      <w:rPr>
        <w:rFonts w:ascii="宋体" w:eastAsia="宋体" w:hAnsi="宋体" w:cs="宋体" w:hint="eastAsia"/>
        <w:b/>
        <w:i w:val="0"/>
        <w:sz w:val="21"/>
      </w:rPr>
    </w:lvl>
    <w:lvl w:ilvl="1">
      <w:start w:val="1"/>
      <w:numFmt w:val="chineseCounting"/>
      <w:suff w:val="nothing"/>
      <w:lvlText w:val="%2、"/>
      <w:lvlJc w:val="left"/>
      <w:pPr>
        <w:ind w:left="0" w:firstLine="402"/>
      </w:pPr>
      <w:rPr>
        <w:rFonts w:ascii="宋体" w:eastAsia="宋体" w:hAnsi="宋体" w:cs="宋体" w:hint="eastAsia"/>
        <w:sz w:val="21"/>
      </w:rPr>
    </w:lvl>
    <w:lvl w:ilvl="2">
      <w:start w:val="1"/>
      <w:numFmt w:val="decimal"/>
      <w:suff w:val="nothing"/>
      <w:lvlText w:val="%3．"/>
      <w:lvlJc w:val="left"/>
      <w:pPr>
        <w:ind w:left="0" w:firstLine="402"/>
      </w:pPr>
      <w:rPr>
        <w:rFonts w:ascii="宋体" w:eastAsia="宋体" w:hAnsi="宋体" w:cs="宋体" w:hint="eastAsia"/>
        <w:sz w:val="21"/>
      </w:rPr>
    </w:lvl>
    <w:lvl w:ilvl="3">
      <w:start w:val="1"/>
      <w:numFmt w:val="decimal"/>
      <w:suff w:val="nothing"/>
      <w:lvlText w:val="（%4）"/>
      <w:lvlJc w:val="left"/>
      <w:pPr>
        <w:ind w:left="0" w:firstLine="402"/>
      </w:pPr>
      <w:rPr>
        <w:rFonts w:ascii="宋体" w:eastAsia="宋体" w:hAnsi="宋体" w:cs="宋体" w:hint="eastAsia"/>
        <w:sz w:val="21"/>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7ABD709B"/>
    <w:multiLevelType w:val="singleLevel"/>
    <w:tmpl w:val="7ABD709B"/>
    <w:lvl w:ilvl="0">
      <w:start w:val="1"/>
      <w:numFmt w:val="decimal"/>
      <w:suff w:val="nothing"/>
      <w:lvlText w:val="%1、"/>
      <w:lvlJc w:val="left"/>
    </w:lvl>
  </w:abstractNum>
  <w:num w:numId="1" w16cid:durableId="276376294">
    <w:abstractNumId w:val="0"/>
  </w:num>
  <w:num w:numId="2" w16cid:durableId="75563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c0NDY1MzliYjcyY2IzNWNiOWI0MGM2ZjVmNDI1OWMifQ=="/>
    <w:docVar w:name="KSO_WPS_MARK_KEY" w:val="cc00a9f5-eeab-4a23-b9c8-4ae03ff0869c"/>
  </w:docVars>
  <w:rsids>
    <w:rsidRoot w:val="00D31D50"/>
    <w:rsid w:val="000D65C5"/>
    <w:rsid w:val="00110FFB"/>
    <w:rsid w:val="001440B6"/>
    <w:rsid w:val="0016126B"/>
    <w:rsid w:val="00196557"/>
    <w:rsid w:val="001A420E"/>
    <w:rsid w:val="001B2247"/>
    <w:rsid w:val="001B47C6"/>
    <w:rsid w:val="001F43A0"/>
    <w:rsid w:val="00235432"/>
    <w:rsid w:val="00323B43"/>
    <w:rsid w:val="00325A05"/>
    <w:rsid w:val="00332BB2"/>
    <w:rsid w:val="00355165"/>
    <w:rsid w:val="00370FCB"/>
    <w:rsid w:val="00376E46"/>
    <w:rsid w:val="0038737A"/>
    <w:rsid w:val="003A6FC1"/>
    <w:rsid w:val="003D37D8"/>
    <w:rsid w:val="003E3808"/>
    <w:rsid w:val="0040346D"/>
    <w:rsid w:val="0042391B"/>
    <w:rsid w:val="00426133"/>
    <w:rsid w:val="004279BC"/>
    <w:rsid w:val="004358AB"/>
    <w:rsid w:val="004B538C"/>
    <w:rsid w:val="004B61E5"/>
    <w:rsid w:val="004E7F2A"/>
    <w:rsid w:val="004F47E0"/>
    <w:rsid w:val="005139C0"/>
    <w:rsid w:val="00527AD1"/>
    <w:rsid w:val="00550218"/>
    <w:rsid w:val="00585600"/>
    <w:rsid w:val="006626B4"/>
    <w:rsid w:val="006A04DE"/>
    <w:rsid w:val="006A72A5"/>
    <w:rsid w:val="006E13EC"/>
    <w:rsid w:val="006F4FA7"/>
    <w:rsid w:val="007050A8"/>
    <w:rsid w:val="007124BB"/>
    <w:rsid w:val="00733C97"/>
    <w:rsid w:val="007B1AAD"/>
    <w:rsid w:val="007B64E8"/>
    <w:rsid w:val="007C4549"/>
    <w:rsid w:val="007E6550"/>
    <w:rsid w:val="008001B5"/>
    <w:rsid w:val="00810DEA"/>
    <w:rsid w:val="008535C0"/>
    <w:rsid w:val="0089498A"/>
    <w:rsid w:val="008B7726"/>
    <w:rsid w:val="008F6571"/>
    <w:rsid w:val="009035A8"/>
    <w:rsid w:val="0091408D"/>
    <w:rsid w:val="00922A50"/>
    <w:rsid w:val="009A286E"/>
    <w:rsid w:val="009C4046"/>
    <w:rsid w:val="009F24BA"/>
    <w:rsid w:val="00A10FCB"/>
    <w:rsid w:val="00A12009"/>
    <w:rsid w:val="00A34028"/>
    <w:rsid w:val="00A34DB0"/>
    <w:rsid w:val="00A376AD"/>
    <w:rsid w:val="00A57F5B"/>
    <w:rsid w:val="00A825C5"/>
    <w:rsid w:val="00AC11FD"/>
    <w:rsid w:val="00AC6FEB"/>
    <w:rsid w:val="00AD42E6"/>
    <w:rsid w:val="00AD7274"/>
    <w:rsid w:val="00B12C18"/>
    <w:rsid w:val="00B23FAC"/>
    <w:rsid w:val="00B57944"/>
    <w:rsid w:val="00B97D21"/>
    <w:rsid w:val="00BA1656"/>
    <w:rsid w:val="00BA4C04"/>
    <w:rsid w:val="00BB5B18"/>
    <w:rsid w:val="00C07A2C"/>
    <w:rsid w:val="00C173DE"/>
    <w:rsid w:val="00C62B5D"/>
    <w:rsid w:val="00C71C52"/>
    <w:rsid w:val="00C87804"/>
    <w:rsid w:val="00CC08CD"/>
    <w:rsid w:val="00CC6D9C"/>
    <w:rsid w:val="00CD474A"/>
    <w:rsid w:val="00CF603E"/>
    <w:rsid w:val="00D04BC9"/>
    <w:rsid w:val="00D113E8"/>
    <w:rsid w:val="00D152D2"/>
    <w:rsid w:val="00D31D50"/>
    <w:rsid w:val="00D56E99"/>
    <w:rsid w:val="00D67847"/>
    <w:rsid w:val="00D727EE"/>
    <w:rsid w:val="00D7414B"/>
    <w:rsid w:val="00DB3A52"/>
    <w:rsid w:val="00DB6FF2"/>
    <w:rsid w:val="00DD0C20"/>
    <w:rsid w:val="00DF6D84"/>
    <w:rsid w:val="00E000A9"/>
    <w:rsid w:val="00E13015"/>
    <w:rsid w:val="00E56054"/>
    <w:rsid w:val="00E668D0"/>
    <w:rsid w:val="00E726D7"/>
    <w:rsid w:val="00E72DFB"/>
    <w:rsid w:val="00E81819"/>
    <w:rsid w:val="00EC23FB"/>
    <w:rsid w:val="00ED743F"/>
    <w:rsid w:val="00EF3A2E"/>
    <w:rsid w:val="00EF6E20"/>
    <w:rsid w:val="00F162AD"/>
    <w:rsid w:val="00F21DAA"/>
    <w:rsid w:val="00F34EC6"/>
    <w:rsid w:val="00F4066A"/>
    <w:rsid w:val="00F51B7E"/>
    <w:rsid w:val="00F5454F"/>
    <w:rsid w:val="00F7579C"/>
    <w:rsid w:val="00F873F9"/>
    <w:rsid w:val="00FA53C2"/>
    <w:rsid w:val="00FC3D55"/>
    <w:rsid w:val="00FC595A"/>
    <w:rsid w:val="00FE2657"/>
    <w:rsid w:val="00FE323E"/>
    <w:rsid w:val="00FE3B9B"/>
    <w:rsid w:val="03E341DF"/>
    <w:rsid w:val="04E13AE5"/>
    <w:rsid w:val="07634A16"/>
    <w:rsid w:val="0A095841"/>
    <w:rsid w:val="0CBA63D5"/>
    <w:rsid w:val="0D391067"/>
    <w:rsid w:val="0EB912D0"/>
    <w:rsid w:val="11514EE0"/>
    <w:rsid w:val="1213701E"/>
    <w:rsid w:val="12F42C4E"/>
    <w:rsid w:val="13520BB9"/>
    <w:rsid w:val="13F47F61"/>
    <w:rsid w:val="13F93711"/>
    <w:rsid w:val="15113A3C"/>
    <w:rsid w:val="163F7A2C"/>
    <w:rsid w:val="16BB7F4D"/>
    <w:rsid w:val="1849329E"/>
    <w:rsid w:val="199B2CCF"/>
    <w:rsid w:val="1B2E4C44"/>
    <w:rsid w:val="1B960F10"/>
    <w:rsid w:val="1C4C0B6A"/>
    <w:rsid w:val="1F1A0A4B"/>
    <w:rsid w:val="215C219D"/>
    <w:rsid w:val="24BC7F62"/>
    <w:rsid w:val="25747503"/>
    <w:rsid w:val="270E6A18"/>
    <w:rsid w:val="28F72267"/>
    <w:rsid w:val="2C6874D3"/>
    <w:rsid w:val="2CD02CB1"/>
    <w:rsid w:val="2D30339F"/>
    <w:rsid w:val="2D801964"/>
    <w:rsid w:val="2D9B199A"/>
    <w:rsid w:val="2F31727D"/>
    <w:rsid w:val="33724C0D"/>
    <w:rsid w:val="3683167F"/>
    <w:rsid w:val="3777003F"/>
    <w:rsid w:val="3B427556"/>
    <w:rsid w:val="3C0F62E2"/>
    <w:rsid w:val="3CFD57C4"/>
    <w:rsid w:val="3E9716FD"/>
    <w:rsid w:val="43C0353F"/>
    <w:rsid w:val="459D5EA6"/>
    <w:rsid w:val="45F811C6"/>
    <w:rsid w:val="45F865A2"/>
    <w:rsid w:val="47E802B4"/>
    <w:rsid w:val="4B4271E3"/>
    <w:rsid w:val="4D7E7DEC"/>
    <w:rsid w:val="4F3C58D6"/>
    <w:rsid w:val="4F4B6E23"/>
    <w:rsid w:val="502A0DA3"/>
    <w:rsid w:val="5152250C"/>
    <w:rsid w:val="53667617"/>
    <w:rsid w:val="53C0102B"/>
    <w:rsid w:val="553B0503"/>
    <w:rsid w:val="55A27D18"/>
    <w:rsid w:val="57AF6667"/>
    <w:rsid w:val="590A7E42"/>
    <w:rsid w:val="59C828ED"/>
    <w:rsid w:val="5D106923"/>
    <w:rsid w:val="5F682304"/>
    <w:rsid w:val="5F7579BF"/>
    <w:rsid w:val="60BD53E8"/>
    <w:rsid w:val="62C43352"/>
    <w:rsid w:val="66270804"/>
    <w:rsid w:val="66C6613F"/>
    <w:rsid w:val="67F544E8"/>
    <w:rsid w:val="6CE44C8F"/>
    <w:rsid w:val="6D6C4D23"/>
    <w:rsid w:val="6D8D2928"/>
    <w:rsid w:val="753F5F8C"/>
    <w:rsid w:val="7AAB11D5"/>
    <w:rsid w:val="7B0F7EFC"/>
    <w:rsid w:val="7C0B4EC3"/>
    <w:rsid w:val="7C210263"/>
    <w:rsid w:val="7F2D51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7611B"/>
  <w15:docId w15:val="{2C96A433-D704-4731-9001-0F42B701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2">
    <w:name w:val="heading 2"/>
    <w:basedOn w:val="a"/>
    <w:next w:val="a"/>
    <w:qFormat/>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pPr>
  </w:style>
  <w:style w:type="paragraph" w:styleId="a3">
    <w:name w:val="Body Text"/>
    <w:basedOn w:val="a"/>
    <w:next w:val="a"/>
    <w:link w:val="a4"/>
    <w:uiPriority w:val="1"/>
    <w:qFormat/>
    <w:pPr>
      <w:widowControl w:val="0"/>
      <w:autoSpaceDE w:val="0"/>
      <w:autoSpaceDN w:val="0"/>
      <w:adjustRightInd/>
      <w:snapToGrid/>
      <w:spacing w:after="0"/>
    </w:pPr>
    <w:rPr>
      <w:rFonts w:ascii="宋体" w:eastAsia="宋体" w:hAnsi="宋体" w:cs="宋体"/>
      <w:sz w:val="21"/>
      <w:szCs w:val="21"/>
      <w:lang w:val="zh-CN" w:bidi="zh-CN"/>
    </w:rPr>
  </w:style>
  <w:style w:type="paragraph" w:styleId="a5">
    <w:name w:val="Plain Text"/>
    <w:basedOn w:val="a"/>
    <w:next w:val="8"/>
    <w:link w:val="a6"/>
    <w:qFormat/>
    <w:pPr>
      <w:widowControl w:val="0"/>
      <w:adjustRightInd/>
      <w:snapToGrid/>
      <w:spacing w:after="0"/>
      <w:jc w:val="both"/>
    </w:pPr>
    <w:rPr>
      <w:rFonts w:ascii="宋体" w:eastAsia="宋体" w:hAnsi="Courier New" w:cs="Times New Roman"/>
      <w:kern w:val="2"/>
      <w:sz w:val="21"/>
    </w:rPr>
  </w:style>
  <w:style w:type="paragraph" w:styleId="a7">
    <w:name w:val="Date"/>
    <w:basedOn w:val="a"/>
    <w:next w:val="a"/>
    <w:link w:val="a8"/>
    <w:qFormat/>
    <w:pPr>
      <w:widowControl w:val="0"/>
      <w:adjustRightInd/>
      <w:snapToGrid/>
      <w:spacing w:after="0"/>
      <w:ind w:leftChars="2500" w:left="100"/>
      <w:jc w:val="both"/>
    </w:pPr>
    <w:rPr>
      <w:rFonts w:ascii="Times New Roman" w:eastAsia="宋体" w:hAnsi="Times New Roman" w:cs="Times New Roman"/>
      <w:kern w:val="2"/>
      <w:sz w:val="21"/>
      <w:szCs w:val="24"/>
    </w:rPr>
  </w:style>
  <w:style w:type="paragraph" w:styleId="a9">
    <w:name w:val="footer"/>
    <w:basedOn w:val="a"/>
    <w:link w:val="aa"/>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ad">
    <w:name w:val="Normal (Web)"/>
    <w:basedOn w:val="a"/>
    <w:uiPriority w:val="99"/>
    <w:qFormat/>
    <w:pPr>
      <w:spacing w:before="90"/>
    </w:pPr>
    <w:rPr>
      <w:rFonts w:ascii="Times New Roman" w:hAnsi="Times New Roman" w:cs="Times New Roman"/>
      <w:sz w:val="24"/>
      <w:szCs w:val="20"/>
    </w:rPr>
  </w:style>
  <w:style w:type="paragraph" w:styleId="ae">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Pr>
      <w:rFonts w:ascii="Times New Roman" w:eastAsia="宋体" w:hAnsi="Times New Roman" w:cs="Times New Roman"/>
      <w:sz w:val="24"/>
      <w:szCs w:val="20"/>
    </w:rPr>
  </w:style>
  <w:style w:type="character" w:customStyle="1" w:styleId="ac">
    <w:name w:val="页眉 字符"/>
    <w:basedOn w:val="a0"/>
    <w:link w:val="ab"/>
    <w:uiPriority w:val="99"/>
    <w:qFormat/>
    <w:rPr>
      <w:rFonts w:ascii="Tahoma" w:hAnsi="Tahoma"/>
      <w:sz w:val="18"/>
      <w:szCs w:val="18"/>
    </w:rPr>
  </w:style>
  <w:style w:type="character" w:customStyle="1" w:styleId="aa">
    <w:name w:val="页脚 字符"/>
    <w:basedOn w:val="a0"/>
    <w:link w:val="a9"/>
    <w:qFormat/>
    <w:rPr>
      <w:rFonts w:ascii="Tahoma" w:hAnsi="Tahoma"/>
      <w:sz w:val="18"/>
      <w:szCs w:val="18"/>
    </w:rPr>
  </w:style>
  <w:style w:type="character" w:customStyle="1" w:styleId="Char">
    <w:name w:val="纯文本 Char"/>
    <w:qFormat/>
    <w:rPr>
      <w:rFonts w:ascii="宋体" w:eastAsia="宋体" w:hAnsi="Courier New" w:cs="Times New Roman"/>
      <w:kern w:val="2"/>
      <w:sz w:val="21"/>
    </w:rPr>
  </w:style>
  <w:style w:type="character" w:customStyle="1" w:styleId="a6">
    <w:name w:val="纯文本 字符"/>
    <w:basedOn w:val="a0"/>
    <w:link w:val="a5"/>
    <w:uiPriority w:val="99"/>
    <w:qFormat/>
    <w:rPr>
      <w:rFonts w:ascii="宋体" w:eastAsia="宋体" w:hAnsi="Courier New" w:cs="Courier New"/>
      <w:sz w:val="21"/>
      <w:szCs w:val="21"/>
    </w:rPr>
  </w:style>
  <w:style w:type="paragraph" w:customStyle="1" w:styleId="Char1CharCharCharCharCharChar">
    <w:name w:val="Char1 Char Char Char Char Char Char"/>
    <w:basedOn w:val="a"/>
    <w:qFormat/>
    <w:pPr>
      <w:widowControl w:val="0"/>
      <w:adjustRightInd/>
      <w:snapToGrid/>
      <w:spacing w:after="0"/>
      <w:jc w:val="both"/>
    </w:pPr>
    <w:rPr>
      <w:rFonts w:eastAsia="宋体" w:cs="Times New Roman"/>
      <w:kern w:val="2"/>
      <w:sz w:val="24"/>
      <w:szCs w:val="20"/>
    </w:rPr>
  </w:style>
  <w:style w:type="character" w:customStyle="1" w:styleId="a8">
    <w:name w:val="日期 字符"/>
    <w:basedOn w:val="a0"/>
    <w:link w:val="a7"/>
    <w:qFormat/>
    <w:rPr>
      <w:rFonts w:ascii="Times New Roman" w:eastAsia="宋体" w:hAnsi="Times New Roman" w:cs="Times New Roman"/>
      <w:kern w:val="2"/>
      <w:sz w:val="21"/>
      <w:szCs w:val="24"/>
    </w:rPr>
  </w:style>
  <w:style w:type="paragraph" w:customStyle="1" w:styleId="1">
    <w:name w:val="列出段落1"/>
    <w:basedOn w:val="a"/>
    <w:uiPriority w:val="1"/>
    <w:qFormat/>
    <w:pPr>
      <w:widowControl w:val="0"/>
      <w:autoSpaceDE w:val="0"/>
      <w:autoSpaceDN w:val="0"/>
      <w:adjustRightInd/>
      <w:snapToGrid/>
      <w:spacing w:after="0"/>
      <w:ind w:left="292" w:hanging="530"/>
    </w:pPr>
    <w:rPr>
      <w:rFonts w:ascii="宋体" w:eastAsia="宋体" w:hAnsi="宋体" w:cs="宋体"/>
      <w:lang w:val="zh-CN" w:bidi="zh-CN"/>
    </w:rPr>
  </w:style>
  <w:style w:type="character" w:customStyle="1" w:styleId="a4">
    <w:name w:val="正文文本 字符"/>
    <w:basedOn w:val="a0"/>
    <w:link w:val="a3"/>
    <w:uiPriority w:val="1"/>
    <w:qFormat/>
    <w:rPr>
      <w:rFonts w:ascii="宋体" w:eastAsia="宋体" w:hAnsi="宋体" w:cs="宋体"/>
      <w:sz w:val="21"/>
      <w:szCs w:val="21"/>
      <w:lang w:val="zh-CN" w:bidi="zh-CN"/>
    </w:rPr>
  </w:style>
  <w:style w:type="paragraph" w:customStyle="1" w:styleId="11">
    <w:name w:val="标题 11"/>
    <w:basedOn w:val="a"/>
    <w:uiPriority w:val="1"/>
    <w:qFormat/>
    <w:pPr>
      <w:widowControl w:val="0"/>
      <w:autoSpaceDE w:val="0"/>
      <w:autoSpaceDN w:val="0"/>
      <w:adjustRightInd/>
      <w:snapToGrid/>
      <w:spacing w:after="0"/>
      <w:ind w:left="292"/>
      <w:outlineLvl w:val="1"/>
    </w:pPr>
    <w:rPr>
      <w:rFonts w:ascii="微软雅黑" w:hAnsi="微软雅黑" w:cs="微软雅黑"/>
      <w:b/>
      <w:bCs/>
      <w:sz w:val="32"/>
      <w:szCs w:val="32"/>
      <w:lang w:val="zh-CN" w:bidi="zh-CN"/>
    </w:rPr>
  </w:style>
  <w:style w:type="paragraph" w:styleId="a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466</Words>
  <Characters>466</Characters>
  <Application>Microsoft Office Word</Application>
  <DocSecurity>0</DocSecurity>
  <Lines>25</Lines>
  <Paragraphs>31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张咸明</cp:lastModifiedBy>
  <cp:revision>3</cp:revision>
  <cp:lastPrinted>2024-01-12T03:03:00Z</cp:lastPrinted>
  <dcterms:created xsi:type="dcterms:W3CDTF">2025-10-09T10:01:00Z</dcterms:created>
  <dcterms:modified xsi:type="dcterms:W3CDTF">2025-10-13T07:17:00Z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C54CAD48B9D3463283E84214EFC9BBA8_13</vt:lpwstr>
  </property>
</Properties>
</file>